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A98" w:rsidRDefault="00452CC1">
      <w:pPr>
        <w:spacing w:after="120" w:line="300" w:lineRule="auto"/>
        <w:jc w:val="right"/>
      </w:pPr>
      <w:r>
        <w:rPr>
          <w:i/>
          <w:iCs/>
        </w:rPr>
        <w:t>ПРОЕКТ</w:t>
      </w:r>
    </w:p>
    <w:p w:rsidR="00E10A98" w:rsidRDefault="00452CC1">
      <w:pPr>
        <w:spacing w:after="200"/>
        <w:jc w:val="center"/>
      </w:pPr>
      <w:r>
        <w:rPr>
          <w:noProof/>
        </w:rPr>
        <w:drawing>
          <wp:inline distT="0" distB="0" distL="0" distR="0">
            <wp:extent cx="1047750" cy="1047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A98" w:rsidRDefault="00452CC1">
      <w:pPr>
        <w:spacing w:before="120" w:after="120"/>
        <w:jc w:val="center"/>
      </w:pPr>
      <w:r>
        <w:rPr>
          <w:b/>
          <w:bCs/>
          <w:color w:val="1B2A4A"/>
          <w:sz w:val="30"/>
          <w:szCs w:val="30"/>
        </w:rPr>
        <w:t>ЗАКОН</w:t>
      </w:r>
    </w:p>
    <w:p w:rsidR="00E10A98" w:rsidRDefault="00452CC1">
      <w:pPr>
        <w:pBdr>
          <w:bottom w:val="single" w:sz="8" w:space="8" w:color="B08D3C"/>
        </w:pBdr>
        <w:spacing w:after="240"/>
        <w:jc w:val="center"/>
      </w:pPr>
      <w:r>
        <w:rPr>
          <w:b/>
          <w:bCs/>
          <w:color w:val="1B2A4A"/>
        </w:rPr>
        <w:t>ЦИФРОВОГО ГОСУДАРСТВА РЕСПУБЛИКИ ВЕСТИНА</w:t>
      </w:r>
    </w:p>
    <w:p w:rsidR="00E10A98" w:rsidRDefault="00452CC1">
      <w:pPr>
        <w:spacing w:after="120" w:line="300" w:lineRule="auto"/>
        <w:jc w:val="center"/>
      </w:pPr>
      <w:r>
        <w:rPr>
          <w:b/>
          <w:bCs/>
        </w:rPr>
        <w:t>«О внесении изменений и дополнений в Конституцию Цифрового Государства Республики Вестина»</w:t>
      </w:r>
    </w:p>
    <w:p w:rsidR="00E10A98" w:rsidRDefault="00452CC1">
      <w:pPr>
        <w:spacing w:after="240"/>
        <w:jc w:val="center"/>
      </w:pPr>
      <w:r>
        <w:rPr>
          <w:i/>
          <w:iCs/>
          <w:color w:val="555555"/>
          <w:sz w:val="22"/>
          <w:szCs w:val="22"/>
        </w:rPr>
        <w:t>Принят на республиканском референдуме «__» __________ 2026 года</w:t>
      </w:r>
    </w:p>
    <w:p w:rsidR="00E10A98" w:rsidRDefault="00452CC1">
      <w:pPr>
        <w:keepNext/>
        <w:spacing w:before="200" w:after="100"/>
        <w:ind w:firstLine="709"/>
      </w:pPr>
      <w:r>
        <w:rPr>
          <w:b/>
          <w:bCs/>
        </w:rPr>
        <w:t>Статья 1.</w:t>
      </w:r>
    </w:p>
    <w:p w:rsidR="00E10A98" w:rsidRDefault="00452CC1">
      <w:pPr>
        <w:spacing w:after="120" w:line="300" w:lineRule="auto"/>
        <w:ind w:firstLine="709"/>
        <w:jc w:val="both"/>
      </w:pPr>
      <w:r>
        <w:t>Внести в Конституцию Цифрового Государства Республики Вестина от 17 декабря 2024 года (с изменениями, внесёнными 14 апреля 2026 года) следующие изменения и дополнения: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1) после наименования Конституции</w:t>
      </w:r>
      <w:r>
        <w:t xml:space="preserve"> дополнить строкой следующего содержания: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«Принята 17 д</w:t>
      </w:r>
      <w:r>
        <w:t>екабря 2024 года. С изменениями и дополнениями, внесёнными 14 апреля 2026 года и Законом Цифрового Государства Республики Вестина от «__» ______ 2026 года № __»;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2) в наименовании главы 1</w:t>
      </w:r>
      <w:r>
        <w:t xml:space="preserve"> слова «РЕСПУБЛИКА ВЕСТИНА» заменить словами «РЕСПУБЛИКИ ВЕСТИНА»;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3)</w:t>
      </w:r>
      <w:r>
        <w:rPr>
          <w:b/>
          <w:bCs/>
        </w:rPr>
        <w:t xml:space="preserve"> в статье 2:</w:t>
      </w:r>
    </w:p>
    <w:p w:rsidR="00E10A98" w:rsidRDefault="00452CC1">
      <w:pPr>
        <w:spacing w:after="120" w:line="300" w:lineRule="auto"/>
        <w:ind w:firstLine="709"/>
        <w:jc w:val="both"/>
      </w:pPr>
      <w:r>
        <w:t>в пункте 1 слова «суверенным, цифровым, свободным, унитарным,» заменить словами «суверенным, демократическим, цифровым, свободным, единым и неделимым,»;</w:t>
      </w:r>
    </w:p>
    <w:p w:rsidR="00E10A98" w:rsidRDefault="00452CC1">
      <w:pPr>
        <w:spacing w:after="120" w:line="300" w:lineRule="auto"/>
        <w:ind w:firstLine="709"/>
        <w:jc w:val="both"/>
      </w:pPr>
      <w:r>
        <w:t>в пункте 8 повторно указанную цифру «8.» исключить;</w:t>
      </w:r>
    </w:p>
    <w:p w:rsidR="00E10A98" w:rsidRDefault="00452CC1">
      <w:pPr>
        <w:spacing w:after="120" w:line="300" w:lineRule="auto"/>
        <w:ind w:firstLine="709"/>
        <w:jc w:val="both"/>
      </w:pPr>
      <w:r>
        <w:t>дополнить пунктом 9 следующего содержа</w:t>
      </w:r>
      <w:r>
        <w:t>ния: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«9. Республика Вестина осуществляет свою деятельность в цифровом пространстве, уважает общепризнанные принципы и нормы международного права, суверенитет и правопорядок иных государств. Гражданство Республики Вестина не прекращает и не ограничивает пра</w:t>
      </w:r>
      <w:r>
        <w:t>вовой связи гражданина с государством его проживания или гражданства.»;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4) в статье 4:</w:t>
      </w:r>
    </w:p>
    <w:p w:rsidR="00E10A98" w:rsidRDefault="00452CC1">
      <w:pPr>
        <w:spacing w:after="120" w:line="300" w:lineRule="auto"/>
        <w:ind w:firstLine="709"/>
        <w:jc w:val="both"/>
      </w:pPr>
      <w:r>
        <w:lastRenderedPageBreak/>
        <w:t>в заголовке слова «Права граждан» заменить словами «Права и свободы человека и гражданина»;</w:t>
      </w:r>
    </w:p>
    <w:p w:rsidR="00E10A98" w:rsidRDefault="00452CC1">
      <w:pPr>
        <w:spacing w:after="120" w:line="300" w:lineRule="auto"/>
        <w:ind w:firstLine="709"/>
        <w:jc w:val="both"/>
      </w:pPr>
      <w:r>
        <w:t>в пункте 1 слова «с Законом» заменить словами «с Конституционным законом»;</w:t>
      </w:r>
    </w:p>
    <w:p w:rsidR="00E10A98" w:rsidRDefault="00452CC1">
      <w:pPr>
        <w:spacing w:after="120" w:line="300" w:lineRule="auto"/>
        <w:ind w:firstLine="709"/>
        <w:jc w:val="both"/>
      </w:pPr>
      <w:r>
        <w:t>пункт 3 дополнить предложением следующего содержания: «Никто не может подвергаться дискриминации по мотивам происхождения, расы, национальности, пола, языка, отношения к религии, убеждений, места проживания или по любым иным обстоятельствам.»;</w:t>
      </w:r>
    </w:p>
    <w:p w:rsidR="00E10A98" w:rsidRDefault="00452CC1">
      <w:pPr>
        <w:spacing w:after="120" w:line="300" w:lineRule="auto"/>
        <w:ind w:firstLine="709"/>
        <w:jc w:val="both"/>
      </w:pPr>
      <w:r>
        <w:t>в пункте 5 с</w:t>
      </w:r>
      <w:r>
        <w:t>лова «тайну переписки и телефонных переговоров» заменить словами «тайну переписки, телефонных переговоров и иных сообщений, передаваемых по электронным и иным каналам связи»;</w:t>
      </w:r>
    </w:p>
    <w:p w:rsidR="00E10A98" w:rsidRDefault="00452CC1">
      <w:pPr>
        <w:spacing w:after="120" w:line="300" w:lineRule="auto"/>
        <w:ind w:firstLine="709"/>
        <w:jc w:val="both"/>
      </w:pPr>
      <w:r>
        <w:t>дополнить пунктами 10–12 следующего содержания: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«10. Каждый имеет право на защиту</w:t>
      </w:r>
      <w:r>
        <w:t xml:space="preserve"> своих персональных данных. Сбор, обработка и использование персональных данных допускаются только с согласия лица, если иное не установлено законом.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11. Гражданин имеет право на цифровую идентичность, удостоверяемую идентификационным номером гражданина (V</w:t>
      </w:r>
      <w:r>
        <w:t>ST-ID), и на равный доступ к государственным услугам, оказываемым в электронной форме.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12. Права и свободы, закреплённые настоящей Конституцией за каждым, принадлежат также лицам, не являющимся гражданами Республики Вестина, в их отношениях с государственн</w:t>
      </w:r>
      <w:r>
        <w:t>ыми органами Республики. Права, закреплённые за гражданином, принадлежат только гражданам Республики Вестина.»;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5) в статье 6</w:t>
      </w:r>
      <w:r>
        <w:t xml:space="preserve"> пункт 3 изложить в следующей редакции и дополнить пунктом 4: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«3. Государство гарантирует возможность отмены нормативного правового акта, если за его отмену на референдуме проголосовало более половины граждан Республики Вестина, принявших участие в голосовании.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4. Инициатива проведения референдума об отмене нормативн</w:t>
      </w:r>
      <w:r>
        <w:t>ого правового акта принадлежит Президенту и гражданам Республики Вестина. Порядок реализации инициативы и проведения референдума определяется Конституционным законом «О выборах и референдуме».»;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6) статью 8</w:t>
      </w:r>
      <w:r>
        <w:t xml:space="preserve"> изложить в следующей редакции: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lastRenderedPageBreak/>
        <w:t>«Статья 8. Реализа</w:t>
      </w:r>
      <w:r>
        <w:rPr>
          <w:b/>
          <w:bCs/>
        </w:rPr>
        <w:t>ция принципа народовластия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1. Каждый гражданин имеет право на участие в управлении делами государства как непосредственно, так и через своих представителей.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2. Народовластие в Республике Вестина осуществляется в формах прямой и представительной демократии:</w:t>
      </w:r>
      <w:r>
        <w:t xml:space="preserve"> путём выборов, референдумов, гражданских инициатив, цифровых консультаций и общественного контроля. Формы и порядок участия граждан в управлении делами государства определяются Конституционным законом «О демократии и общественном управлении в Республике В</w:t>
      </w:r>
      <w:r>
        <w:t>естина».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3. Выборы государственных органов, референдумы и иные процедуры волеизъявления граждан осуществляются исключительно с применением электронных технологий. Организацию выборов и референдумов обеспечивает независимая Центральная избирательная комисси</w:t>
      </w:r>
      <w:r>
        <w:t>я. Порядок проведения выборов и референдумов определяется Конституционным законом «О выборах и референдуме».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4. Недопустимо вмешательство государственных органов, их должностных лиц, а также иных лиц в избирательные процессы, применение какого-либо давлени</w:t>
      </w:r>
      <w:r>
        <w:t>я и принуждения по отношению к гражданам и сотрудникам уполномоченных органов избирательного процесса.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5. Проекты нормативных правовых актов, затрагивающих права и законные интересы граждан, подлежат общественному обсуждению в порядке, установленном законо</w:t>
      </w:r>
      <w:r>
        <w:t>м.»;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7) статью 9</w:t>
      </w:r>
      <w:r>
        <w:t xml:space="preserve"> изложить в следующей редакции: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t>«Статья 9. Государственная власть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1. Государственная власть в Республике Вестина осуществляется на основе её разделения на законодательную, исполнительную и судебную.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2. Законодательную власть осуществляет Парламент — Гарациум.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3. Исполнительную власть осуществляет Правительство Республики Вестина.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4. Судебную власть осуществляет Юстиарум — единая судебная система Республики Вестина.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5. Глава государства не относится ни</w:t>
      </w:r>
      <w:r>
        <w:t xml:space="preserve"> к одной из трёх ветвей власти.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6. Государственная власть несёт полную ответственность за социально-экономическое, политическое и иное благополучие Республики Вестина и её народа.»;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lastRenderedPageBreak/>
        <w:t>8) статью 10</w:t>
      </w:r>
      <w:r>
        <w:t xml:space="preserve"> изложить в следующей редакции: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t>«Статья 10. Президент Республи</w:t>
      </w:r>
      <w:r>
        <w:rPr>
          <w:b/>
          <w:bCs/>
        </w:rPr>
        <w:t>ки Вестина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1. Президент Республики Вестина является главой государства, его высшим должностным лицом, определяющим основные направления внутренней и внешней политики государства и представляющим Республику Вестина внутри страны и в международных отношениях</w:t>
      </w:r>
      <w:r>
        <w:t>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2. Президент Республики Вестина — символ и гарант единства народа и государственной власти, незыблемости Конституции, прав и свобод человека и гражданина.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3. Президент обеспечивает согласованное функционирование всех ветвей государственной власти и их от</w:t>
      </w:r>
      <w:r>
        <w:t>ветственность перед народом.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4. Президенту принадлежит право выступать от имени народа и государства.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5. Президент избирается гражданами Республики Вестина на прямых выборах сроком на 5 лет. Порядок выборов Президента определяется Конституционным законом «</w:t>
      </w:r>
      <w:r>
        <w:t>О выборах и референдуме», порядок вступления в должность — Конституционным законом «О Президенте».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6. Президентом Республики Вестина может быть избран гражданин Республики Вестина, достигший 30 лет, имеющий высшее образование, владеющий русским или английс</w:t>
      </w:r>
      <w:r>
        <w:t>ким языком.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7. Президент Республики Вестина обладает правом инициировать принятие нормативного правового акта или внесение в него изменений.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8. Актами Президента Республики Вестина являются Указы и Распоряжения. В случаях и пределах, установленных Конститу</w:t>
      </w:r>
      <w:r>
        <w:t>ционным законом «О Президенте», Президент издаёт Указы, имеющие силу закона.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9. Президент Республики Вестина назначает и освобождает от должности Наиглавнейшего Губернатора, назначает членов Правительства в порядке, установленном Конституционным законом «О</w:t>
      </w:r>
      <w:r>
        <w:t xml:space="preserve"> Правительстве», а также самостоятельно назначает Руководителя Антикоррупционной службы, Начальника Департамента по делам государственной службы, членов Центральной избирательной комиссии и сотрудников Администрации Президента.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10. По согласованию с Гараци</w:t>
      </w:r>
      <w:r>
        <w:t>умом Президент назначает Председателя Юстиарума. Судьи арбитрумов назначаются Президентом по представлению Председателя Юстиарума.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lastRenderedPageBreak/>
        <w:t>11. Президент вправе обратиться в Конституционный арбитрум за официальным толкованием норм Конституции, с запросом о проверке</w:t>
      </w:r>
      <w:r>
        <w:t xml:space="preserve"> нормативных правовых актов, а также за заключением о проектах изменений и дополнений в Конституцию.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12. Президент вносит на голосование депутатов Гарациума кандидатуру Председателя Гарациума из числа депутатов.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13. Президент назначает референдумы и очеред</w:t>
      </w:r>
      <w:r>
        <w:t>ные выборы. Внеочередные выборы Президента назначаются в порядке, установленном Конституционным законом «О Президенте».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14. Президент подписывает законы, принятые Гарациумом, либо возвращает их в Гарациум с мотивированными возражениями. Закон, повторно при</w:t>
      </w:r>
      <w:r>
        <w:t>нятый Гарациумом не менее чем двумя третями голосов от общего числа депутатов, подлежит подписанию Президентом. Сроки и порядок подписания и опубликования законов определяются Законом «О правовых актах».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15. Президент ежегодно обращается к Гарациуму с Посл</w:t>
      </w:r>
      <w:r>
        <w:t>анием о положении в Республике Вестина и основных направлениях внутренней и внешней политики.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16. Президент вправе распустить Гарациум в случаях, установленных Конституционным законом «О Президенте». Одновременно с роспуском назначаются внеочередные выборы Гарациума. Гарациум не может быть распущен с момента выдвижения обвинения против Президента д</w:t>
      </w:r>
      <w:r>
        <w:t>о принятия решения по нему.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Иные положения о деятельности Президента Республики Вестина устанавливаются Конституционным законом Республики Вестина «О Президенте».»;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9) дополнить статьёй 10-1</w:t>
      </w:r>
      <w:r>
        <w:t xml:space="preserve"> следующего содержания: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t>«Статья 10-1. Досрочное прекращение полном</w:t>
      </w:r>
      <w:r>
        <w:rPr>
          <w:b/>
          <w:bCs/>
        </w:rPr>
        <w:t>очий Президента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1. Полномочия Президента прекращаются досрочно в случае добровольной отставки, утраты гражданства Республики Вестина, стойкой неспособности исполнять полномочия по состоянию здоровья, отрешения от должности, а также смерти.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2. Президент мож</w:t>
      </w:r>
      <w:r>
        <w:t xml:space="preserve">ет быть отрешён от должности Гарациумом за государственную измену, существенное нарушение Конституции либо иные тяжкие нарушения, установленные Конституционным законом «О Президенте». Обвинение выдвигается не менее чем одной третью от общего </w:t>
      </w:r>
      <w:r>
        <w:lastRenderedPageBreak/>
        <w:t>числа депутато</w:t>
      </w:r>
      <w:r>
        <w:t>в Гарациума. Решение об отрешении принимается не менее чем тремя четвертями голосов от общего числа депутатов Гарациума.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 xml:space="preserve">3. В случае временной невозможности Президента исполнять обязанности либо досрочного прекращения его полномочий обязанности Президента </w:t>
      </w:r>
      <w:r>
        <w:t>временно исполняет Председатель Гарациума. Временно исполняющий обязанности Президента не приобретает статуса Президента, а его полномочия ограничиваются Конституционным законом «О Президенте».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Основания и порядок досрочного прекращения полномочий, процедура отрешения от должности и порядок назначения внеочередных выборов Президента определяются Конституционным законом «О Президенте».»;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10) статью 11</w:t>
      </w:r>
      <w:r>
        <w:t xml:space="preserve"> изложить в следующей редакции: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t>«Статья 11. Пра</w:t>
      </w:r>
      <w:r>
        <w:rPr>
          <w:b/>
          <w:bCs/>
        </w:rPr>
        <w:t>вительство Республики Вестина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1. Правительство Республики Вестина является высшим органом исполнительной власти.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2. Правительство образуется Президентом Республики Вестина.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3. Правительство возглавляет Наиглавнейший Губернатор.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4. В состав Правительства вх</w:t>
      </w:r>
      <w:r>
        <w:t>одят Наиглавнейший Губернатор, Вице-наиглавнейший губернатор и Губернаторы, возглавляющие отраслевые Губернаторства.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5. Правительство ответственно перед Президентом. Основания и порядок отставки Правительства определяются Конституционным законом «О Правите</w:t>
      </w:r>
      <w:r>
        <w:t>льстве».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6. Правительство обладает правом законодательной инициативы.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7. Члены Правительства по приглашению Гарациума представляют информацию по вопросам своей компетенции. Правительство обязано рассматривать запросы Гарациума.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Статус, полномочия и порядок</w:t>
      </w:r>
      <w:r>
        <w:t xml:space="preserve"> деятельности Правительства определяются Конституционным законом «О Правительстве».»;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11) статью 12</w:t>
      </w:r>
      <w:r>
        <w:t xml:space="preserve"> изложить в следующей редакции: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t>«Статья 12. Гарациум Республики Вестина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1. Высшим представительным органом, осуществляющим законодательную власть в Республик</w:t>
      </w:r>
      <w:r>
        <w:t>е Вестина, является Гарациум. Гарациум принимает законы, утверждает бюджет и контролирует его исполнение.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2. Гарациум является однопалатным.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lastRenderedPageBreak/>
        <w:t>3. Гарациум является беспартийным Парламентом: депутаты осуществляют свои полномочия независимо от политических партий.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4. Гарациум состоит из 25 депутатов, избираемых гражданами путём самовыдвижения на прямых выборах.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5. Срок полномочий депутатов Гарациум</w:t>
      </w:r>
      <w:r>
        <w:t>а — 5 лет.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6. Председатель Гарациума избирается из числа депутатов по представлению Президента большинством голосов от общего числа депутатов Гарациума.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7. Право законодательной инициативы принадлежит Президенту, Правительству, депутатам Гарациума, а также</w:t>
      </w:r>
      <w:r>
        <w:t xml:space="preserve"> гражданам Республики Вестина в порядке, установленном Конституционным законом «О демократии и общественном управлении в Республике Вестина».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8. Законы принимаются Гарациумом в порядке, установленном Законом «О правовых актах» и Регламентом Гарациума. Конс</w:t>
      </w:r>
      <w:r>
        <w:t>титуционные законы принимаются в порядке, установленном статьёй 16 настоящей Конституции.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Статус, полномочия и порядок деятельности Гарациума определяются Конституционным законом «О Гарациуме Республики Вестина».»;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12) статью 13</w:t>
      </w:r>
      <w:r>
        <w:t xml:space="preserve"> изложить в следующей редакц</w:t>
      </w:r>
      <w:r>
        <w:t>ии: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t>«Статья 13. Судебная власть. Юстиарум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1. Судебная власть в Республике Вестина принадлежит только судам и осуществляется Юстиарумом — единой судебной системой Республики Вестина.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2. Юстиарум состоит из Верховного арбитрума Юстиарума и арбитрумов, специа</w:t>
      </w:r>
      <w:r>
        <w:t>лизированных по видам судопроизводства. Высшим судебным органом Республики Вестина является Верховный арбитрум Юстиарума. Юстиарум возглавляет Председатель Юстиарума, который одновременно является Председателем Верховного арбитрума Юстиарума.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3. Суд при ос</w:t>
      </w:r>
      <w:r>
        <w:t>уществлении правосудия подчиняется только Конституции и законам Республики Вестина и является независимым.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4. Какое-либо вмешательство в деятельность суда по отправлению правосудия недопустимо и влечёт правовую ответственность.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5. Создание чрезвычайных и и</w:t>
      </w:r>
      <w:r>
        <w:t>ных судов вне системы Юстиарума не допускается.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lastRenderedPageBreak/>
        <w:t>Система арбитрумов, полномочия и порядок деятельности судов определяются Конституционным законом «О судебной системе Республики Вестина».»;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13) дополнить статьёй 13-1</w:t>
      </w:r>
      <w:r>
        <w:t xml:space="preserve"> следующего содержания: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t>«Статья 13-1. Конс</w:t>
      </w:r>
      <w:r>
        <w:rPr>
          <w:b/>
          <w:bCs/>
        </w:rPr>
        <w:t>титуционный арбитрум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1. Конституционный арбитрум — орган Юстиарума, осуществляющий конституционный контроль и официальное толкование Конституции.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 xml:space="preserve">2. Конституционный арбитрум проверяет соответствие Конституции нормативных правовых актов и даёт заключения о </w:t>
      </w:r>
      <w:r>
        <w:t>проектах изменений и дополнений в Конституцию.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3. Право на обращение в Конституционный арбитрум принадлежит гражданам, государственным органам и должностным лицам, а также иным лицам в случаях, установленных законом. Гражданин вправе обратиться в Конституц</w:t>
      </w:r>
      <w:r>
        <w:t>ионный арбитрум, если нормативный правовой акт нарушает или может нарушить его конституционные права и свободы.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 xml:space="preserve">4. Нормативный правовой акт или его отдельные положения, признанные неконституционными, не подлежат применению со дня вступления в силу решения </w:t>
      </w:r>
      <w:r>
        <w:t>Конституционного арбитрума.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Порядок осуществления конституционного контроля, в том числе порядок вступления в силу решений Конституционного арбитрума, определяется законодательством Республики Вестина.»;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14) дополнить главами 5 и 6</w:t>
      </w:r>
      <w:r>
        <w:t xml:space="preserve"> следующего содержания: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t>«ГЛАВА 5. ПОРЯДОК ИЗМЕНЕНИЯ КОНСТИТУЦИИ. КОНСТИТУЦИОННЫЕ ЗАКОНЫ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t>Статья 14. Инициатива изменения Конституции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 xml:space="preserve">1. Право инициативы изменения и дополнения Конституции принадлежит Президенту и гражданам Республики Вестина. Порядок реализации инициативы граждан </w:t>
      </w:r>
      <w:r>
        <w:t>определяется Конституционным законом «О выборах и референдуме».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2. Проект изменений и дополнений в Конституцию до его вынесения на республиканский референдум направляется в Конституционный арбитрум для заключения о его соответствии настоящей Конституции, в</w:t>
      </w:r>
      <w:r>
        <w:t xml:space="preserve"> том числе требованиям статьи 15.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3. При наличии положительного заключения Конституционного арбитрума Президент назначает республиканский референдум в срок, установленный Конституционным законом «О выборах и референдуме».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lastRenderedPageBreak/>
        <w:t>Статья 15. Принятие изменений и дополнений в Конституцию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1. Изменения и дополнения в Конституцию вносятся исключительно путём республиканского референдума, назначаемого Президентом. Гарациум, Правительство и иные государственные органы не вправе изменять и</w:t>
      </w:r>
      <w:r>
        <w:t xml:space="preserve"> дополнять Конституцию.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2. Декларация о государственном суверенитете от 1 декабря 2021 года, составляющая главу 1 настоящей Конституции, изменению не подлежит.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3. Изменения и дополнения в Конституцию считаются принятыми, если за них проголосовало более пол</w:t>
      </w:r>
      <w:r>
        <w:t>овины граждан, принявших участие в республиканском референдуме. Условия действительности референдума определяются Конституционным законом «О выборах и референдуме».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4. Изменения и дополнения, принятые на республиканском референдуме, оформляются законом о в</w:t>
      </w:r>
      <w:r>
        <w:t>несении изменений и дополнений в Конституцию, который подписывается Президентом и вступает в силу со дня официального опубликования итогов референдума, если в нём не указан иной срок.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5. Изменения и дополнения, внесённые в Конституцию, отражаются в её текс</w:t>
      </w:r>
      <w:r>
        <w:t>те с указанием даты и реквизитов закона либо даты референдума, которыми они внесены.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t>Статья 16. Конституционные законы. Система правовых актов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1. Конституционные законы принимаются по вопросам, прямо отнесённым настоящей Конституцией к их ведению, в том чи</w:t>
      </w:r>
      <w:r>
        <w:t>сле о Президенте, о Правительстве, о Гарациуме, о судебной системе, о выборах и референдуме, о цифровом гражданстве, о демократии и общественном управлении.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2. Конституционные законы принимаются Гарациумом не менее чем двумя третями голосов от общего числа</w:t>
      </w:r>
      <w:r>
        <w:t xml:space="preserve"> депутатов и подписываются Президентом.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3. Конституционные законы не могут противоречить Конституции. Законы и иные нормативные правовые акты не могут противоречить Конституции и конституционным законам.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4. Система и иерархия нормативных правовых актов, по</w:t>
      </w:r>
      <w:r>
        <w:t>рядок их подготовки, принятия, официального опубликования и вступления в силу определяются Законом «О правовых актах».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lastRenderedPageBreak/>
        <w:t>ГЛАВА 6. ЗАКЛЮЧИТЕЛЬНЫЕ И ПЕРЕХОДНЫЕ ПОЛОЖЕНИЯ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t>Статья 17. Действие Конституции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1. Настоящая Конституция принята 17 декабря 2024 года и де</w:t>
      </w:r>
      <w:r>
        <w:t>йствует с момента её принятия.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2. Конституция имеет прямое действие.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3. Конституция, законы и иные нормативные правовые акты подлежат официальному опубликованию. Неопубликованные нормативные правовые акты, затрагивающие права, свободы и обязанности граждан</w:t>
      </w:r>
      <w:r>
        <w:t>, не применяются.</w:t>
      </w:r>
    </w:p>
    <w:p w:rsidR="00E10A98" w:rsidRDefault="00452CC1">
      <w:pPr>
        <w:keepNext/>
        <w:pBdr>
          <w:left w:val="single" w:sz="12" w:space="10" w:color="B08D3C"/>
        </w:pBdr>
        <w:spacing w:before="120" w:after="100"/>
        <w:ind w:left="567" w:firstLine="567"/>
      </w:pPr>
      <w:r>
        <w:rPr>
          <w:b/>
          <w:bCs/>
        </w:rPr>
        <w:t>Статья 18. Переходные положения</w:t>
      </w:r>
    </w:p>
    <w:p w:rsidR="00E10A98" w:rsidRDefault="00452CC1">
      <w:pPr>
        <w:pBdr>
          <w:left w:val="single" w:sz="12" w:space="10" w:color="B08D3C"/>
        </w:pBdr>
        <w:spacing w:after="100" w:line="300" w:lineRule="auto"/>
        <w:ind w:left="567" w:firstLine="567"/>
        <w:jc w:val="both"/>
      </w:pPr>
      <w:r>
        <w:t>Законы и иные нормативные правовые акты, принятые до вступления в силу Закона от «__» ______ 2026 года № __ «О внесении изменений и дополнений в Конституцию Цифрового Государства Республики Вестина», действуют в части, не противоречащей Конституции, и подл</w:t>
      </w:r>
      <w:r>
        <w:t>ежат приведению в соответствие с ней в течение шести месяцев.»;</w:t>
      </w:r>
    </w:p>
    <w:p w:rsidR="00E10A98" w:rsidRDefault="00452CC1">
      <w:pPr>
        <w:spacing w:after="120" w:line="300" w:lineRule="auto"/>
        <w:ind w:firstLine="709"/>
        <w:jc w:val="both"/>
      </w:pPr>
      <w:r>
        <w:rPr>
          <w:b/>
          <w:bCs/>
        </w:rPr>
        <w:t>15) заключительную оговорку</w:t>
      </w:r>
      <w:r>
        <w:t xml:space="preserve"> «Преамбула Конституции, статья 2 и статья 10 действует с изменениями, внесёнными 14.04.2026 г.» исключить.</w:t>
      </w:r>
    </w:p>
    <w:p w:rsidR="00E10A98" w:rsidRDefault="00452CC1">
      <w:pPr>
        <w:keepNext/>
        <w:spacing w:before="200" w:after="100"/>
        <w:ind w:firstLine="709"/>
      </w:pPr>
      <w:r>
        <w:rPr>
          <w:b/>
          <w:bCs/>
        </w:rPr>
        <w:t>Статья 2.</w:t>
      </w:r>
    </w:p>
    <w:p w:rsidR="00E10A98" w:rsidRDefault="00452CC1">
      <w:pPr>
        <w:spacing w:after="120" w:line="300" w:lineRule="auto"/>
        <w:ind w:firstLine="709"/>
        <w:jc w:val="both"/>
      </w:pPr>
      <w:r>
        <w:t>Настоящий Закон вступает в силу со дня официаль</w:t>
      </w:r>
      <w:r>
        <w:t>ного опубликования итогов республиканского референдума, на котором он принят.</w:t>
      </w:r>
    </w:p>
    <w:p w:rsidR="00E10A98" w:rsidRDefault="00452CC1">
      <w:pPr>
        <w:keepNext/>
        <w:spacing w:before="200" w:after="100"/>
        <w:ind w:firstLine="709"/>
      </w:pPr>
      <w:r>
        <w:rPr>
          <w:b/>
          <w:bCs/>
        </w:rPr>
        <w:t>Статья 3.</w:t>
      </w:r>
    </w:p>
    <w:p w:rsidR="00E10A98" w:rsidRDefault="00452CC1">
      <w:pPr>
        <w:spacing w:after="120" w:line="300" w:lineRule="auto"/>
        <w:ind w:firstLine="709"/>
        <w:jc w:val="both"/>
      </w:pPr>
      <w:r>
        <w:t>Правительству Республики Вестина в шестимесячный срок со дня вступления в силу настоящего Закона:</w:t>
      </w:r>
    </w:p>
    <w:p w:rsidR="00E10A98" w:rsidRDefault="00452CC1">
      <w:pPr>
        <w:spacing w:after="120" w:line="300" w:lineRule="auto"/>
        <w:ind w:firstLine="709"/>
        <w:jc w:val="both"/>
      </w:pPr>
      <w:r>
        <w:t>1) подготовить и внести предложения по приведению нормативных правовых</w:t>
      </w:r>
      <w:r>
        <w:t xml:space="preserve"> актов Республики Вестина в соответствие с настоящим Законом, в том числе Конституционного закона «О демократии и общественном управлении в Республике Вестина», Закона «О правовых актах» и Правил осуществления конституционного контроля;</w:t>
      </w:r>
    </w:p>
    <w:p w:rsidR="00E10A98" w:rsidRDefault="00452CC1">
      <w:pPr>
        <w:spacing w:after="120" w:line="300" w:lineRule="auto"/>
        <w:ind w:firstLine="709"/>
        <w:jc w:val="both"/>
      </w:pPr>
      <w:r>
        <w:t>2) внести в Гарациу</w:t>
      </w:r>
      <w:r>
        <w:t>м проекты конституционных законов «О Президенте», «О Гарациуме Республики Вестина», «О Правительстве», «О судебной системе Республики Вестина» и «О выборах и референдуме» либо изменений в них.</w:t>
      </w:r>
    </w:p>
    <w:p w:rsidR="00E10A98" w:rsidRDefault="00452CC1">
      <w:pPr>
        <w:keepNext/>
        <w:spacing w:before="480" w:after="60"/>
      </w:pPr>
      <w:r>
        <w:rPr>
          <w:b/>
          <w:bCs/>
        </w:rPr>
        <w:t>Президент</w:t>
      </w:r>
    </w:p>
    <w:p w:rsidR="00E10A98" w:rsidRDefault="00452CC1">
      <w:pPr>
        <w:tabs>
          <w:tab w:val="right" w:pos="9354"/>
        </w:tabs>
        <w:spacing w:after="60"/>
      </w:pPr>
      <w:r>
        <w:rPr>
          <w:b/>
          <w:bCs/>
        </w:rPr>
        <w:t>Цифрового Государства Республики Вестина</w:t>
      </w:r>
      <w:r>
        <w:rPr>
          <w:b/>
          <w:bCs/>
        </w:rPr>
        <w:tab/>
        <w:t>Е.А. Когтев</w:t>
      </w:r>
    </w:p>
    <w:p w:rsidR="00E10A98" w:rsidRDefault="00C21B80">
      <w:pPr>
        <w:spacing w:after="60"/>
      </w:pPr>
      <w:r>
        <w:t>«__» __________ 2026 года</w:t>
      </w:r>
      <w:bookmarkStart w:id="0" w:name="_GoBack"/>
      <w:bookmarkEnd w:id="0"/>
    </w:p>
    <w:sectPr w:rsidR="00E10A98">
      <w:footerReference w:type="default" r:id="rId9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CC1" w:rsidRDefault="00452CC1">
      <w:r>
        <w:separator/>
      </w:r>
    </w:p>
  </w:endnote>
  <w:endnote w:type="continuationSeparator" w:id="0">
    <w:p w:rsidR="00452CC1" w:rsidRDefault="00452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A98" w:rsidRDefault="00452CC1">
    <w:pPr>
      <w:pBdr>
        <w:top w:val="single" w:sz="4" w:space="4" w:color="B08D3C"/>
      </w:pBdr>
      <w:jc w:val="center"/>
    </w:pPr>
    <w:r>
      <w:rPr>
        <w:color w:val="777777"/>
        <w:sz w:val="18"/>
        <w:szCs w:val="18"/>
      </w:rPr>
      <w:t xml:space="preserve">Проект Закона о внесении изменений и дополнений в Конституцию   ·   </w:t>
    </w: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>PAGE</w:instrText>
    </w:r>
    <w:r w:rsidR="00C21B80">
      <w:rPr>
        <w:color w:val="777777"/>
        <w:sz w:val="18"/>
        <w:szCs w:val="18"/>
      </w:rPr>
      <w:fldChar w:fldCharType="separate"/>
    </w:r>
    <w:r w:rsidR="00C21B80">
      <w:rPr>
        <w:noProof/>
        <w:color w:val="777777"/>
        <w:sz w:val="18"/>
        <w:szCs w:val="18"/>
      </w:rPr>
      <w:t>10</w:t>
    </w:r>
    <w:r>
      <w:rPr>
        <w:color w:val="777777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CC1" w:rsidRDefault="00452CC1">
      <w:r>
        <w:separator/>
      </w:r>
    </w:p>
  </w:footnote>
  <w:footnote w:type="continuationSeparator" w:id="0">
    <w:p w:rsidR="00452CC1" w:rsidRDefault="00452C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165652"/>
    <w:multiLevelType w:val="hybridMultilevel"/>
    <w:tmpl w:val="96B88CE6"/>
    <w:lvl w:ilvl="0" w:tplc="C63EACFA">
      <w:start w:val="1"/>
      <w:numFmt w:val="bullet"/>
      <w:lvlText w:val="●"/>
      <w:lvlJc w:val="left"/>
      <w:pPr>
        <w:ind w:left="720" w:hanging="360"/>
      </w:pPr>
    </w:lvl>
    <w:lvl w:ilvl="1" w:tplc="91C0F292">
      <w:start w:val="1"/>
      <w:numFmt w:val="bullet"/>
      <w:lvlText w:val="○"/>
      <w:lvlJc w:val="left"/>
      <w:pPr>
        <w:ind w:left="1440" w:hanging="360"/>
      </w:pPr>
    </w:lvl>
    <w:lvl w:ilvl="2" w:tplc="77FED3A4">
      <w:start w:val="1"/>
      <w:numFmt w:val="bullet"/>
      <w:lvlText w:val="■"/>
      <w:lvlJc w:val="left"/>
      <w:pPr>
        <w:ind w:left="2160" w:hanging="360"/>
      </w:pPr>
    </w:lvl>
    <w:lvl w:ilvl="3" w:tplc="B93A8F40">
      <w:start w:val="1"/>
      <w:numFmt w:val="bullet"/>
      <w:lvlText w:val="●"/>
      <w:lvlJc w:val="left"/>
      <w:pPr>
        <w:ind w:left="2880" w:hanging="360"/>
      </w:pPr>
    </w:lvl>
    <w:lvl w:ilvl="4" w:tplc="2496E6E2">
      <w:start w:val="1"/>
      <w:numFmt w:val="bullet"/>
      <w:lvlText w:val="○"/>
      <w:lvlJc w:val="left"/>
      <w:pPr>
        <w:ind w:left="3600" w:hanging="360"/>
      </w:pPr>
    </w:lvl>
    <w:lvl w:ilvl="5" w:tplc="EAD0CA26">
      <w:start w:val="1"/>
      <w:numFmt w:val="bullet"/>
      <w:lvlText w:val="■"/>
      <w:lvlJc w:val="left"/>
      <w:pPr>
        <w:ind w:left="4320" w:hanging="360"/>
      </w:pPr>
    </w:lvl>
    <w:lvl w:ilvl="6" w:tplc="AC3E5FEC">
      <w:start w:val="1"/>
      <w:numFmt w:val="bullet"/>
      <w:lvlText w:val="●"/>
      <w:lvlJc w:val="left"/>
      <w:pPr>
        <w:ind w:left="5040" w:hanging="360"/>
      </w:pPr>
    </w:lvl>
    <w:lvl w:ilvl="7" w:tplc="78BADE66">
      <w:start w:val="1"/>
      <w:numFmt w:val="bullet"/>
      <w:lvlText w:val="●"/>
      <w:lvlJc w:val="left"/>
      <w:pPr>
        <w:ind w:left="5760" w:hanging="360"/>
      </w:pPr>
    </w:lvl>
    <w:lvl w:ilvl="8" w:tplc="9BB4E15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10A98"/>
    <w:rsid w:val="00452CC1"/>
    <w:rsid w:val="00C21B80"/>
    <w:rsid w:val="00E1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21B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1B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21B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1B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2761</Words>
  <Characters>15738</Characters>
  <Application>Microsoft Office Word</Application>
  <DocSecurity>0</DocSecurity>
  <Lines>131</Lines>
  <Paragraphs>36</Paragraphs>
  <ScaleCrop>false</ScaleCrop>
  <Company/>
  <LinksUpToDate>false</LinksUpToDate>
  <CharactersWithSpaces>18463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Студент</cp:lastModifiedBy>
  <cp:revision>2</cp:revision>
  <dcterms:created xsi:type="dcterms:W3CDTF">2026-10-14T08:59:00Z</dcterms:created>
  <dcterms:modified xsi:type="dcterms:W3CDTF">2026-10-23T05:16:00Z</dcterms:modified>
</cp:coreProperties>
</file>